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3732" w14:textId="6CF75C2D" w:rsidR="00A93EDE" w:rsidRDefault="00A93EDE" w:rsidP="00DA14AE">
      <w:pPr>
        <w:pStyle w:val="Titel"/>
        <w:jc w:val="center"/>
        <w:rPr>
          <w:sz w:val="40"/>
          <w:szCs w:val="40"/>
        </w:rPr>
      </w:pPr>
      <w:r w:rsidRPr="0090107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E0ED08" wp14:editId="68980C6D">
            <wp:simplePos x="0" y="0"/>
            <wp:positionH relativeFrom="margin">
              <wp:posOffset>-635</wp:posOffset>
            </wp:positionH>
            <wp:positionV relativeFrom="paragraph">
              <wp:posOffset>-215265</wp:posOffset>
            </wp:positionV>
            <wp:extent cx="960120" cy="960120"/>
            <wp:effectExtent l="0" t="0" r="0" b="0"/>
            <wp:wrapNone/>
            <wp:docPr id="12" name="Afbeelding 12" descr="Tennisoude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nisoudeg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CB1F0E" w14:textId="5C6A16BE" w:rsidR="008162DE" w:rsidRPr="00901076" w:rsidRDefault="003B01FB" w:rsidP="00DA14AE">
      <w:pPr>
        <w:pStyle w:val="Titel"/>
        <w:jc w:val="center"/>
        <w:rPr>
          <w:sz w:val="40"/>
          <w:szCs w:val="40"/>
        </w:rPr>
      </w:pPr>
      <w:r w:rsidRPr="00901076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7C820A7" wp14:editId="0A481971">
            <wp:simplePos x="0" y="0"/>
            <wp:positionH relativeFrom="column">
              <wp:posOffset>5295900</wp:posOffset>
            </wp:positionH>
            <wp:positionV relativeFrom="paragraph">
              <wp:posOffset>-542925</wp:posOffset>
            </wp:positionV>
            <wp:extent cx="960120" cy="960120"/>
            <wp:effectExtent l="0" t="0" r="0" b="0"/>
            <wp:wrapNone/>
            <wp:docPr id="1" name="Afbeelding 1" descr="Tennisoude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nisoudeg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2DE" w:rsidRPr="00901076">
        <w:rPr>
          <w:sz w:val="40"/>
          <w:szCs w:val="40"/>
        </w:rPr>
        <w:t>CORONA-PROOF CHALET</w:t>
      </w:r>
    </w:p>
    <w:p w14:paraId="08732957" w14:textId="67248C89" w:rsidR="008162DE" w:rsidRPr="00901076" w:rsidRDefault="00DD1FE6" w:rsidP="00723AF6">
      <w:pPr>
        <w:pStyle w:val="Titel"/>
        <w:jc w:val="center"/>
        <w:rPr>
          <w:sz w:val="40"/>
          <w:szCs w:val="40"/>
        </w:rPr>
      </w:pPr>
      <w:r w:rsidRPr="00901076">
        <w:rPr>
          <w:sz w:val="40"/>
          <w:szCs w:val="40"/>
        </w:rPr>
        <w:t>VOOR TOOGUITBATERS</w:t>
      </w:r>
    </w:p>
    <w:p w14:paraId="05B75F54" w14:textId="4F9B7459" w:rsidR="008162DE" w:rsidRDefault="008162DE" w:rsidP="00901076">
      <w:pPr>
        <w:pStyle w:val="Kop1"/>
        <w:spacing w:before="0"/>
      </w:pPr>
      <w:r>
        <w:t>Algemeen</w:t>
      </w:r>
    </w:p>
    <w:p w14:paraId="66D0CF2A" w14:textId="77777777" w:rsidR="008162DE" w:rsidRDefault="008162DE" w:rsidP="00901076">
      <w:pPr>
        <w:pStyle w:val="Lijstalinea"/>
        <w:numPr>
          <w:ilvl w:val="0"/>
          <w:numId w:val="2"/>
        </w:numPr>
      </w:pPr>
      <w:r>
        <w:t>Respecteer te allen tijde de standaard-maatregelen</w:t>
      </w:r>
    </w:p>
    <w:p w14:paraId="73A85A31" w14:textId="77777777" w:rsidR="008162DE" w:rsidRDefault="008162DE" w:rsidP="00901076">
      <w:pPr>
        <w:pStyle w:val="Lijstalinea"/>
        <w:numPr>
          <w:ilvl w:val="1"/>
          <w:numId w:val="2"/>
        </w:numPr>
      </w:pPr>
      <w:r>
        <w:t>Bewaar buiten je eigen bubbel 1,5m afstand</w:t>
      </w:r>
    </w:p>
    <w:p w14:paraId="3566C298" w14:textId="729E2C6E" w:rsidR="008162DE" w:rsidRDefault="008162DE" w:rsidP="00E44AB8">
      <w:pPr>
        <w:pStyle w:val="Lijstalinea"/>
        <w:numPr>
          <w:ilvl w:val="1"/>
          <w:numId w:val="2"/>
        </w:numPr>
      </w:pPr>
      <w:r>
        <w:t>Was je handen regelmatig</w:t>
      </w:r>
      <w:r w:rsidR="00E44AB8">
        <w:t xml:space="preserve">.  </w:t>
      </w:r>
      <w:r>
        <w:t xml:space="preserve">Nies of hoest in je </w:t>
      </w:r>
      <w:proofErr w:type="spellStart"/>
      <w:r>
        <w:t>elleboog</w:t>
      </w:r>
      <w:proofErr w:type="spellEnd"/>
    </w:p>
    <w:p w14:paraId="42440182" w14:textId="22EFF171" w:rsidR="008162DE" w:rsidRDefault="008162DE" w:rsidP="00901076">
      <w:pPr>
        <w:pStyle w:val="Lijstalinea"/>
        <w:numPr>
          <w:ilvl w:val="1"/>
          <w:numId w:val="2"/>
        </w:numPr>
      </w:pPr>
      <w:r>
        <w:t>Blijf thuis als je ziek bent</w:t>
      </w:r>
      <w:r w:rsidR="00A46166">
        <w:t xml:space="preserve"> – zoek in dat geval vervanging voor je toogdienst</w:t>
      </w:r>
    </w:p>
    <w:p w14:paraId="7E085BB7" w14:textId="6EBC4921" w:rsidR="00585D4E" w:rsidRDefault="00585D4E" w:rsidP="00901076">
      <w:pPr>
        <w:pStyle w:val="Lijstalinea"/>
        <w:numPr>
          <w:ilvl w:val="0"/>
          <w:numId w:val="2"/>
        </w:numPr>
      </w:pPr>
      <w:r>
        <w:t>Respecteer de sluitingsuren van de chalet</w:t>
      </w:r>
      <w:r w:rsidR="002C20B6">
        <w:t xml:space="preserve">: </w:t>
      </w:r>
      <w:r w:rsidR="0041755E">
        <w:t>de laatste wordt geserveerd om 2</w:t>
      </w:r>
      <w:r w:rsidR="001009A6">
        <w:t>2</w:t>
      </w:r>
      <w:r w:rsidR="0041755E">
        <w:t>u</w:t>
      </w:r>
      <w:r w:rsidR="001009A6">
        <w:t>45</w:t>
      </w:r>
      <w:r w:rsidR="0041755E">
        <w:t>, om 2</w:t>
      </w:r>
      <w:r w:rsidR="001009A6">
        <w:t>3</w:t>
      </w:r>
      <w:r w:rsidR="0041755E">
        <w:t>u</w:t>
      </w:r>
      <w:r w:rsidR="001009A6">
        <w:t>15</w:t>
      </w:r>
      <w:r w:rsidR="0041755E">
        <w:t xml:space="preserve"> is alles afgesloten (deze tijdstippen kunnen wijzigen </w:t>
      </w:r>
      <w:proofErr w:type="spellStart"/>
      <w:r w:rsidR="0041755E">
        <w:t>i.f.v</w:t>
      </w:r>
      <w:proofErr w:type="spellEnd"/>
      <w:r w:rsidR="0041755E">
        <w:t>. de geldende coronamaatregelen)</w:t>
      </w:r>
    </w:p>
    <w:p w14:paraId="17C3FFD9" w14:textId="3C03C9FE" w:rsidR="00CB22E2" w:rsidRDefault="00F82E82" w:rsidP="00901076">
      <w:pPr>
        <w:pStyle w:val="Lijstalinea"/>
        <w:numPr>
          <w:ilvl w:val="0"/>
          <w:numId w:val="2"/>
        </w:numPr>
      </w:pPr>
      <w:r>
        <w:t xml:space="preserve">Het gebruik van een mondmasker achter de toog is </w:t>
      </w:r>
      <w:r w:rsidR="007C0D66">
        <w:t>VERPLICHT</w:t>
      </w:r>
      <w:r w:rsidR="00E44AB8">
        <w:t xml:space="preserve"> voor de </w:t>
      </w:r>
      <w:r w:rsidR="0041755E">
        <w:t>tooguitbater</w:t>
      </w:r>
      <w:r w:rsidR="00084046">
        <w:t>(s)</w:t>
      </w:r>
      <w:r w:rsidR="00683433">
        <w:t>. Dit geldt tevens voor iedereen die zich verplaatst</w:t>
      </w:r>
      <w:r w:rsidR="00AF0502">
        <w:t xml:space="preserve"> op het terras</w:t>
      </w:r>
    </w:p>
    <w:p w14:paraId="0312863E" w14:textId="58A36E9A" w:rsidR="00D31173" w:rsidRDefault="00D31173" w:rsidP="00901076">
      <w:pPr>
        <w:pStyle w:val="Lijstalinea"/>
        <w:numPr>
          <w:ilvl w:val="0"/>
          <w:numId w:val="2"/>
        </w:numPr>
      </w:pPr>
      <w:r>
        <w:t xml:space="preserve">Emmers, </w:t>
      </w:r>
      <w:proofErr w:type="spellStart"/>
      <w:r>
        <w:t>Vileda</w:t>
      </w:r>
      <w:proofErr w:type="spellEnd"/>
      <w:r>
        <w:t>-doeken, vodden, … vind je in de keuken</w:t>
      </w:r>
    </w:p>
    <w:p w14:paraId="10D6DF71" w14:textId="3330C3D3" w:rsidR="007C6945" w:rsidRDefault="007C6945" w:rsidP="00901076">
      <w:pPr>
        <w:pStyle w:val="Lijstalinea"/>
        <w:numPr>
          <w:ilvl w:val="0"/>
          <w:numId w:val="2"/>
        </w:numPr>
      </w:pPr>
      <w:r>
        <w:t xml:space="preserve">De nodige </w:t>
      </w:r>
      <w:proofErr w:type="spellStart"/>
      <w:r>
        <w:t>bijvullingen</w:t>
      </w:r>
      <w:proofErr w:type="spellEnd"/>
      <w:r>
        <w:t xml:space="preserve"> en ammoniak vind je achter de toog</w:t>
      </w:r>
    </w:p>
    <w:p w14:paraId="7F46272D" w14:textId="67CF021C" w:rsidR="00585D4E" w:rsidRDefault="00A46166" w:rsidP="00901076">
      <w:pPr>
        <w:pStyle w:val="Kop1"/>
        <w:spacing w:before="0"/>
      </w:pPr>
      <w:r>
        <w:t>Aan het begin van je dienst</w:t>
      </w:r>
    </w:p>
    <w:p w14:paraId="3724C898" w14:textId="3F466608" w:rsidR="00362177" w:rsidRDefault="0041755E" w:rsidP="00901076">
      <w:pPr>
        <w:pStyle w:val="Lijstalinea"/>
        <w:numPr>
          <w:ilvl w:val="0"/>
          <w:numId w:val="2"/>
        </w:numPr>
      </w:pPr>
      <w:r>
        <w:t>Z</w:t>
      </w:r>
      <w:r w:rsidR="00362177">
        <w:t xml:space="preserve">et </w:t>
      </w:r>
      <w:r>
        <w:t>de nooddeur</w:t>
      </w:r>
      <w:r w:rsidR="001009A6">
        <w:t xml:space="preserve"> (</w:t>
      </w:r>
      <w:proofErr w:type="spellStart"/>
      <w:r w:rsidR="001009A6">
        <w:t>thv</w:t>
      </w:r>
      <w:proofErr w:type="spellEnd"/>
      <w:r w:rsidR="001009A6">
        <w:t xml:space="preserve"> vitrinekast)</w:t>
      </w:r>
      <w:r>
        <w:t xml:space="preserve"> open en schuif de tafel er tussen; hier kunnen de klanten hun bestelling doorgeven</w:t>
      </w:r>
      <w:r w:rsidR="001009A6">
        <w:t xml:space="preserve">, </w:t>
      </w:r>
      <w:r>
        <w:t>ontvangen</w:t>
      </w:r>
      <w:r w:rsidR="001009A6">
        <w:t xml:space="preserve"> en betalen.</w:t>
      </w:r>
    </w:p>
    <w:p w14:paraId="2716FDE1" w14:textId="08F63C37" w:rsidR="009C3ECA" w:rsidRDefault="009C3ECA" w:rsidP="00901076">
      <w:pPr>
        <w:pStyle w:val="Lijstalinea"/>
        <w:numPr>
          <w:ilvl w:val="0"/>
          <w:numId w:val="2"/>
        </w:numPr>
      </w:pPr>
      <w:r>
        <w:t>Zet het schuifraam (kant tennis) open en schuif het afruimtafeltje er</w:t>
      </w:r>
      <w:r w:rsidR="001009A6">
        <w:t>voor</w:t>
      </w:r>
      <w:r w:rsidR="00465991">
        <w:t>; hier kunnen klanten hun leeggoed</w:t>
      </w:r>
      <w:r w:rsidR="00A93EDE">
        <w:t xml:space="preserve"> terugzetten</w:t>
      </w:r>
      <w:r w:rsidR="000C2CD7">
        <w:t>.</w:t>
      </w:r>
    </w:p>
    <w:p w14:paraId="05A49EF1" w14:textId="0D9B4C92" w:rsidR="00DA14AE" w:rsidRDefault="00DA14AE" w:rsidP="00901076">
      <w:pPr>
        <w:pStyle w:val="Lijstalinea"/>
        <w:numPr>
          <w:ilvl w:val="0"/>
          <w:numId w:val="2"/>
        </w:numPr>
      </w:pPr>
      <w:r>
        <w:t>Deur kant voetbal open zetten.</w:t>
      </w:r>
    </w:p>
    <w:p w14:paraId="77C14681" w14:textId="1929B944" w:rsidR="00585D4E" w:rsidRDefault="00DD36D8" w:rsidP="00901076">
      <w:pPr>
        <w:pStyle w:val="Lijstalinea"/>
        <w:numPr>
          <w:ilvl w:val="0"/>
          <w:numId w:val="2"/>
        </w:numPr>
      </w:pPr>
      <w:r>
        <w:t>Z</w:t>
      </w:r>
      <w:r w:rsidR="00CF18C1">
        <w:t xml:space="preserve">et </w:t>
      </w:r>
      <w:r w:rsidR="005A11FB">
        <w:t>de</w:t>
      </w:r>
      <w:r w:rsidR="00CF18C1">
        <w:t xml:space="preserve"> reinigingstafeltje</w:t>
      </w:r>
      <w:r w:rsidR="005A11FB">
        <w:t>s</w:t>
      </w:r>
      <w:r w:rsidR="00CF18C1">
        <w:t xml:space="preserve"> klaar</w:t>
      </w:r>
      <w:r w:rsidR="00AA60C4">
        <w:t xml:space="preserve"> (1 op terras naast nooduitgang en 1 op terras kant voetbal)</w:t>
      </w:r>
      <w:r w:rsidR="00CF18C1">
        <w:t xml:space="preserve"> met:</w:t>
      </w:r>
    </w:p>
    <w:p w14:paraId="4961E981" w14:textId="2FE0B29D" w:rsidR="00CF18C1" w:rsidRDefault="00CF18C1" w:rsidP="00901076">
      <w:pPr>
        <w:pStyle w:val="Lijstalinea"/>
        <w:numPr>
          <w:ilvl w:val="1"/>
          <w:numId w:val="2"/>
        </w:numPr>
      </w:pPr>
      <w:r>
        <w:t xml:space="preserve">Ontsmettende </w:t>
      </w:r>
      <w:proofErr w:type="spellStart"/>
      <w:r>
        <w:t>handgel</w:t>
      </w:r>
      <w:proofErr w:type="spellEnd"/>
    </w:p>
    <w:p w14:paraId="5A310BFF" w14:textId="3E335057" w:rsidR="00CF18C1" w:rsidRDefault="00CF18C1" w:rsidP="00901076">
      <w:pPr>
        <w:pStyle w:val="Lijstalinea"/>
        <w:numPr>
          <w:ilvl w:val="1"/>
          <w:numId w:val="2"/>
        </w:numPr>
      </w:pPr>
      <w:r>
        <w:t>Ontsmettende reinigingsspray</w:t>
      </w:r>
    </w:p>
    <w:p w14:paraId="519DE74E" w14:textId="31B3E28E" w:rsidR="00CF18C1" w:rsidRDefault="00CF18C1" w:rsidP="00901076">
      <w:pPr>
        <w:pStyle w:val="Lijstalinea"/>
        <w:numPr>
          <w:ilvl w:val="1"/>
          <w:numId w:val="2"/>
        </w:numPr>
      </w:pPr>
      <w:r>
        <w:t>Emmer met sopje en vod</w:t>
      </w:r>
    </w:p>
    <w:p w14:paraId="5D07264B" w14:textId="6F08618A" w:rsidR="00CF18C1" w:rsidRDefault="00CF18C1" w:rsidP="00901076">
      <w:pPr>
        <w:pStyle w:val="Lijstalinea"/>
        <w:numPr>
          <w:ilvl w:val="1"/>
          <w:numId w:val="2"/>
        </w:numPr>
      </w:pPr>
      <w:r>
        <w:t>Papieren doekjes</w:t>
      </w:r>
    </w:p>
    <w:p w14:paraId="47C3E74F" w14:textId="05786862" w:rsidR="000C2CD7" w:rsidRDefault="00CB22E2" w:rsidP="00DA14AE">
      <w:pPr>
        <w:pStyle w:val="Lijstalinea"/>
        <w:numPr>
          <w:ilvl w:val="1"/>
          <w:numId w:val="2"/>
        </w:numPr>
      </w:pPr>
      <w:r>
        <w:t>V</w:t>
      </w:r>
      <w:r w:rsidR="00CF18C1">
        <w:t>uilbak</w:t>
      </w:r>
    </w:p>
    <w:p w14:paraId="728CEDF9" w14:textId="4FD26C48" w:rsidR="005E5E91" w:rsidRDefault="005E5E91" w:rsidP="00901076">
      <w:pPr>
        <w:pStyle w:val="Kop1"/>
        <w:spacing w:before="0"/>
      </w:pPr>
      <w:r>
        <w:t>Tijdens je dienst</w:t>
      </w:r>
    </w:p>
    <w:p w14:paraId="0D973B86" w14:textId="02F2752D" w:rsidR="001009A6" w:rsidRDefault="001009A6" w:rsidP="00901076">
      <w:pPr>
        <w:pStyle w:val="Lijstalinea"/>
        <w:numPr>
          <w:ilvl w:val="0"/>
          <w:numId w:val="2"/>
        </w:numPr>
        <w:rPr>
          <w:b/>
          <w:bCs/>
        </w:rPr>
      </w:pPr>
      <w:r w:rsidRPr="001009A6">
        <w:rPr>
          <w:b/>
          <w:bCs/>
        </w:rPr>
        <w:t>Er mag niet aan de bar besteld worden, dit gebeur</w:t>
      </w:r>
      <w:r w:rsidR="000C2CD7">
        <w:rPr>
          <w:b/>
          <w:bCs/>
        </w:rPr>
        <w:t>t</w:t>
      </w:r>
      <w:r w:rsidRPr="001009A6">
        <w:rPr>
          <w:b/>
          <w:bCs/>
        </w:rPr>
        <w:t xml:space="preserve"> steeds op het terras aan de besteltafel.</w:t>
      </w:r>
      <w:r w:rsidR="000C2CD7">
        <w:rPr>
          <w:b/>
          <w:bCs/>
        </w:rPr>
        <w:t xml:space="preserve">  Hopelijk kunnen we dit snel naar bar verplaatsen.</w:t>
      </w:r>
      <w:r w:rsidR="00DA14AE">
        <w:rPr>
          <w:b/>
          <w:bCs/>
        </w:rPr>
        <w:t xml:space="preserve">  Gelieve uw gasten hier steeds op te wijzen.</w:t>
      </w:r>
    </w:p>
    <w:p w14:paraId="0DBC534F" w14:textId="2A85F453" w:rsidR="000C2CD7" w:rsidRDefault="000C2CD7" w:rsidP="0090107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Er dient zowel binnen als buiten zittend geconsumeerd te worden.  Bij onvoldoende plaats, kunnen er tafels en stoelen uit gang cabines genomen worden om op het gras te zetten.</w:t>
      </w:r>
    </w:p>
    <w:p w14:paraId="6FFAD7BD" w14:textId="7F6E8DDE" w:rsidR="00DA14AE" w:rsidRPr="001009A6" w:rsidRDefault="00DA14AE" w:rsidP="0090107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 circulatie is aan schuifraam tennis naar binnen en via deur voetbal naar buiten.</w:t>
      </w:r>
    </w:p>
    <w:p w14:paraId="1864FC2B" w14:textId="015DFBF3" w:rsidR="00944EA1" w:rsidRDefault="00C4453B" w:rsidP="00901076">
      <w:pPr>
        <w:pStyle w:val="Lijstalinea"/>
        <w:numPr>
          <w:ilvl w:val="0"/>
          <w:numId w:val="2"/>
        </w:numPr>
      </w:pPr>
      <w:r>
        <w:t xml:space="preserve">Spoel de glazen met heet water. Vul hiervoor 2 emmers met heet water in de keuken en </w:t>
      </w:r>
      <w:r w:rsidR="00457D88">
        <w:t xml:space="preserve">giet deze in de spoelbak achter de toog. </w:t>
      </w:r>
      <w:r>
        <w:t>De daarvoor voorziene emmer vind je in de keuken.</w:t>
      </w:r>
    </w:p>
    <w:p w14:paraId="41ED3960" w14:textId="5ED331A6" w:rsidR="00616FCD" w:rsidRDefault="00FC426B" w:rsidP="00901076">
      <w:pPr>
        <w:pStyle w:val="Lijstalinea"/>
        <w:numPr>
          <w:ilvl w:val="0"/>
          <w:numId w:val="2"/>
        </w:numPr>
      </w:pPr>
      <w:r>
        <w:t>Spoel de glazen voor eerste gebruik</w:t>
      </w:r>
      <w:r w:rsidR="00901076">
        <w:t xml:space="preserve"> en s</w:t>
      </w:r>
      <w:r w:rsidR="00616FCD">
        <w:t>p</w:t>
      </w:r>
      <w:r w:rsidR="00E44A76">
        <w:t>o</w:t>
      </w:r>
      <w:r w:rsidR="00616FCD">
        <w:t>el of was de glazen zeer grondig af</w:t>
      </w:r>
    </w:p>
    <w:p w14:paraId="72EFE3E2" w14:textId="2D82CEA7" w:rsidR="004D6945" w:rsidRDefault="004D6945" w:rsidP="00901076">
      <w:pPr>
        <w:pStyle w:val="Lijstalinea"/>
        <w:numPr>
          <w:ilvl w:val="0"/>
          <w:numId w:val="2"/>
        </w:numPr>
      </w:pPr>
      <w:r>
        <w:t>Vervang in het midden van je shift de sopjes voor de tafels en het water in de spoelbakken</w:t>
      </w:r>
    </w:p>
    <w:p w14:paraId="7C179547" w14:textId="701028B2" w:rsidR="008E287D" w:rsidRDefault="00B3685F" w:rsidP="00901076">
      <w:pPr>
        <w:pStyle w:val="Lijstalinea"/>
        <w:numPr>
          <w:ilvl w:val="0"/>
          <w:numId w:val="2"/>
        </w:numPr>
      </w:pPr>
      <w:r>
        <w:t>Eén tooguitbater zorgt voor bediening aan besteltafel en de andere staat achter de toog</w:t>
      </w:r>
    </w:p>
    <w:p w14:paraId="36F62DE6" w14:textId="11FF11E3" w:rsidR="001009A6" w:rsidRDefault="001009A6" w:rsidP="001009A6">
      <w:pPr>
        <w:pStyle w:val="Lijstalinea"/>
        <w:numPr>
          <w:ilvl w:val="0"/>
          <w:numId w:val="2"/>
        </w:numPr>
      </w:pPr>
      <w:r>
        <w:t>Tafels en stoelen blijven staan zoals ze staan.</w:t>
      </w:r>
    </w:p>
    <w:p w14:paraId="46C060D2" w14:textId="64C39A5B" w:rsidR="00616FCD" w:rsidRDefault="00616FCD" w:rsidP="00901076">
      <w:pPr>
        <w:pStyle w:val="Kop1"/>
        <w:spacing w:before="0"/>
      </w:pPr>
      <w:r>
        <w:t>Op het einde van je dienst</w:t>
      </w:r>
    </w:p>
    <w:p w14:paraId="66F47241" w14:textId="77777777" w:rsidR="00FC426B" w:rsidRDefault="00FC426B" w:rsidP="00901076">
      <w:pPr>
        <w:pStyle w:val="Lijstalinea"/>
        <w:numPr>
          <w:ilvl w:val="0"/>
          <w:numId w:val="2"/>
        </w:numPr>
      </w:pPr>
      <w:r>
        <w:t xml:space="preserve">Droog de glazen met een </w:t>
      </w:r>
      <w:proofErr w:type="spellStart"/>
      <w:r>
        <w:t>Vileda</w:t>
      </w:r>
      <w:proofErr w:type="spellEnd"/>
      <w:r>
        <w:t xml:space="preserve"> doek met ammoniak</w:t>
      </w:r>
    </w:p>
    <w:p w14:paraId="55350591" w14:textId="18BF51AF" w:rsidR="00616FCD" w:rsidRDefault="00616FCD" w:rsidP="00901076">
      <w:pPr>
        <w:pStyle w:val="Lijstalinea"/>
        <w:numPr>
          <w:ilvl w:val="0"/>
          <w:numId w:val="2"/>
        </w:numPr>
      </w:pPr>
      <w:r>
        <w:t>Zet de stoelen en tafels indien nodig terug</w:t>
      </w:r>
      <w:r w:rsidR="000C2CD7">
        <w:t>.</w:t>
      </w:r>
    </w:p>
    <w:p w14:paraId="3F57E85B" w14:textId="05C5AB48" w:rsidR="00D9754B" w:rsidRDefault="00573E80" w:rsidP="00901076">
      <w:pPr>
        <w:pStyle w:val="Lijstalinea"/>
        <w:numPr>
          <w:ilvl w:val="0"/>
          <w:numId w:val="2"/>
        </w:numPr>
      </w:pPr>
      <w:r>
        <w:t>Zet de reinigingstafeltjes en vuilbakken binnen</w:t>
      </w:r>
      <w:r w:rsidR="00D642C5">
        <w:t xml:space="preserve"> en maak de emmertjes proper</w:t>
      </w:r>
    </w:p>
    <w:sectPr w:rsidR="00D9754B" w:rsidSect="00A93EDE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137EE" w14:textId="77777777" w:rsidR="00DA14AE" w:rsidRDefault="00DA14AE" w:rsidP="00DA14AE">
      <w:pPr>
        <w:spacing w:after="0" w:line="240" w:lineRule="auto"/>
      </w:pPr>
      <w:r>
        <w:separator/>
      </w:r>
    </w:p>
  </w:endnote>
  <w:endnote w:type="continuationSeparator" w:id="0">
    <w:p w14:paraId="31FCA317" w14:textId="77777777" w:rsidR="00DA14AE" w:rsidRDefault="00DA14AE" w:rsidP="00DA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99FC" w14:textId="0B883FE2" w:rsidR="00DA14AE" w:rsidRDefault="00DA14AE" w:rsidP="00DA14AE">
    <w:pPr>
      <w:spacing w:after="0"/>
      <w:jc w:val="center"/>
    </w:pPr>
    <w:r>
      <w:t>We</w:t>
    </w:r>
    <w:r w:rsidRPr="00F22E41">
      <w:t xml:space="preserve"> rekenen op jullie </w:t>
    </w:r>
    <w:r>
      <w:t>v</w:t>
    </w:r>
    <w:r w:rsidRPr="00F22E41">
      <w:t>erantwoordelijkheidszin en gezond verstand</w:t>
    </w:r>
    <w:r>
      <w:t>!</w:t>
    </w:r>
  </w:p>
  <w:p w14:paraId="64A1EDD8" w14:textId="0A6CD085" w:rsidR="00DA14AE" w:rsidRDefault="00DA14AE">
    <w:pPr>
      <w:pStyle w:val="Voettekst"/>
    </w:pPr>
  </w:p>
  <w:p w14:paraId="6FBC286D" w14:textId="77777777" w:rsidR="00DA14AE" w:rsidRDefault="00DA14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029C" w14:textId="77777777" w:rsidR="00DA14AE" w:rsidRDefault="00DA14AE" w:rsidP="00DA14AE">
      <w:pPr>
        <w:spacing w:after="0" w:line="240" w:lineRule="auto"/>
      </w:pPr>
      <w:r>
        <w:separator/>
      </w:r>
    </w:p>
  </w:footnote>
  <w:footnote w:type="continuationSeparator" w:id="0">
    <w:p w14:paraId="0B9B1CAB" w14:textId="77777777" w:rsidR="00DA14AE" w:rsidRDefault="00DA14AE" w:rsidP="00DA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76C8B"/>
    <w:multiLevelType w:val="hybridMultilevel"/>
    <w:tmpl w:val="6DCC9D10"/>
    <w:lvl w:ilvl="0" w:tplc="DD3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605D9"/>
    <w:multiLevelType w:val="hybridMultilevel"/>
    <w:tmpl w:val="1E921BA0"/>
    <w:lvl w:ilvl="0" w:tplc="AA504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5B"/>
    <w:rsid w:val="00027C27"/>
    <w:rsid w:val="00071C64"/>
    <w:rsid w:val="00084046"/>
    <w:rsid w:val="000C2CD7"/>
    <w:rsid w:val="001009A6"/>
    <w:rsid w:val="00145AB1"/>
    <w:rsid w:val="00183B31"/>
    <w:rsid w:val="001A23F3"/>
    <w:rsid w:val="0020195B"/>
    <w:rsid w:val="0020660B"/>
    <w:rsid w:val="00215DEB"/>
    <w:rsid w:val="00246AFD"/>
    <w:rsid w:val="002974CE"/>
    <w:rsid w:val="002A31DE"/>
    <w:rsid w:val="002C20B6"/>
    <w:rsid w:val="00362177"/>
    <w:rsid w:val="003B01FB"/>
    <w:rsid w:val="003B745B"/>
    <w:rsid w:val="003C781E"/>
    <w:rsid w:val="003F3CB1"/>
    <w:rsid w:val="004142A5"/>
    <w:rsid w:val="0041755E"/>
    <w:rsid w:val="00457D88"/>
    <w:rsid w:val="00465991"/>
    <w:rsid w:val="0047249C"/>
    <w:rsid w:val="004D6945"/>
    <w:rsid w:val="004D7D3D"/>
    <w:rsid w:val="00501FF1"/>
    <w:rsid w:val="00535F95"/>
    <w:rsid w:val="00573E80"/>
    <w:rsid w:val="00585D4E"/>
    <w:rsid w:val="00593637"/>
    <w:rsid w:val="005A11FB"/>
    <w:rsid w:val="005E5E91"/>
    <w:rsid w:val="00616FCD"/>
    <w:rsid w:val="00683433"/>
    <w:rsid w:val="00723AF6"/>
    <w:rsid w:val="007C0D66"/>
    <w:rsid w:val="007C6945"/>
    <w:rsid w:val="008162DE"/>
    <w:rsid w:val="008E287D"/>
    <w:rsid w:val="008E6FF6"/>
    <w:rsid w:val="008F6083"/>
    <w:rsid w:val="00901076"/>
    <w:rsid w:val="00944EA1"/>
    <w:rsid w:val="009A1E87"/>
    <w:rsid w:val="009C3ECA"/>
    <w:rsid w:val="00A0441F"/>
    <w:rsid w:val="00A46166"/>
    <w:rsid w:val="00A93EDE"/>
    <w:rsid w:val="00AA60C4"/>
    <w:rsid w:val="00AE39AE"/>
    <w:rsid w:val="00AE3EF6"/>
    <w:rsid w:val="00AF0502"/>
    <w:rsid w:val="00B31EF1"/>
    <w:rsid w:val="00B3393B"/>
    <w:rsid w:val="00B3685F"/>
    <w:rsid w:val="00C4453B"/>
    <w:rsid w:val="00C5380C"/>
    <w:rsid w:val="00CA6605"/>
    <w:rsid w:val="00CB22E2"/>
    <w:rsid w:val="00CD3086"/>
    <w:rsid w:val="00CF18C1"/>
    <w:rsid w:val="00D31173"/>
    <w:rsid w:val="00D642C5"/>
    <w:rsid w:val="00D65ABB"/>
    <w:rsid w:val="00D9754B"/>
    <w:rsid w:val="00DA14AE"/>
    <w:rsid w:val="00DD1FE6"/>
    <w:rsid w:val="00DD36D8"/>
    <w:rsid w:val="00DE2D32"/>
    <w:rsid w:val="00DE5B61"/>
    <w:rsid w:val="00E101D0"/>
    <w:rsid w:val="00E33CAE"/>
    <w:rsid w:val="00E44A76"/>
    <w:rsid w:val="00E44AB8"/>
    <w:rsid w:val="00E600C4"/>
    <w:rsid w:val="00E92835"/>
    <w:rsid w:val="00EB4584"/>
    <w:rsid w:val="00EC519A"/>
    <w:rsid w:val="00ED7366"/>
    <w:rsid w:val="00F22E41"/>
    <w:rsid w:val="00F82E82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31C6"/>
  <w15:docId w15:val="{087037B4-1FB0-46C9-991A-503353AF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23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745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23A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23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23A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A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14AE"/>
  </w:style>
  <w:style w:type="paragraph" w:styleId="Voettekst">
    <w:name w:val="footer"/>
    <w:basedOn w:val="Standaard"/>
    <w:link w:val="VoettekstChar"/>
    <w:uiPriority w:val="99"/>
    <w:unhideWhenUsed/>
    <w:rsid w:val="00DA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746CFFFC7194EB0D7D2245706296C" ma:contentTypeVersion="11" ma:contentTypeDescription="Een nieuw document maken." ma:contentTypeScope="" ma:versionID="9853eee69c6970d3fa60e1b0c6568bc5">
  <xsd:schema xmlns:xsd="http://www.w3.org/2001/XMLSchema" xmlns:xs="http://www.w3.org/2001/XMLSchema" xmlns:p="http://schemas.microsoft.com/office/2006/metadata/properties" xmlns:ns3="cca7ae7c-ceb6-4dc2-aad4-bd6c615f25aa" xmlns:ns4="077d86f6-19f1-44f2-9572-35ca1ccb6db8" targetNamespace="http://schemas.microsoft.com/office/2006/metadata/properties" ma:root="true" ma:fieldsID="e406c6df00423f4bbefb43901f8921f8" ns3:_="" ns4:_="">
    <xsd:import namespace="cca7ae7c-ceb6-4dc2-aad4-bd6c615f25aa"/>
    <xsd:import namespace="077d86f6-19f1-44f2-9572-35ca1ccb6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ae7c-ceb6-4dc2-aad4-bd6c615f25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d86f6-19f1-44f2-9572-35ca1ccb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E544C-644F-4C70-BD41-1C1103B53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ae7c-ceb6-4dc2-aad4-bd6c615f25aa"/>
    <ds:schemaRef ds:uri="077d86f6-19f1-44f2-9572-35ca1ccb6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BB81A-944F-4F00-AE04-684C7B33D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DECF7-0381-4195-9C6F-390B90FC3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Katja Ceulemans</cp:lastModifiedBy>
  <cp:revision>2</cp:revision>
  <cp:lastPrinted>2020-06-18T14:16:00Z</cp:lastPrinted>
  <dcterms:created xsi:type="dcterms:W3CDTF">2021-06-10T14:28:00Z</dcterms:created>
  <dcterms:modified xsi:type="dcterms:W3CDTF">2021-06-10T14:28:00Z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0x0101000E4746CFFFC7194EB0D7D2245706296C</vt:lpwstr>
  </property>
</Properties>
</file>